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C4" w:rsidRPr="002E2A35" w:rsidRDefault="006B1FC4" w:rsidP="006B1FC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2E2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6B1FC4" w:rsidRPr="002E2A35" w:rsidRDefault="006B1FC4" w:rsidP="006B1FC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A35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2E2A35">
        <w:rPr>
          <w:rFonts w:ascii="Times New Roman" w:hAnsi="Times New Roman"/>
          <w:sz w:val="24"/>
          <w:szCs w:val="24"/>
        </w:rPr>
        <w:t xml:space="preserve"> </w:t>
      </w:r>
      <w:r w:rsidRPr="002E2A35">
        <w:rPr>
          <w:rFonts w:ascii="Times New Roman" w:hAnsi="Times New Roman"/>
          <w:b/>
          <w:sz w:val="24"/>
          <w:szCs w:val="24"/>
        </w:rPr>
        <w:t>«Начало полового созревания подростков и его влияние на психику»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отработка с родителями навыков воспитательного взаимодействия с детьми, испытывающими чувство первой влюбленности.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Кажется, совсем недавно вы привели в школу трогательных первоклассников в красивой форме и с нарядными бантами. Вы были нужны им каждую минуту. Увы, это время прошло, и сейчас они на пороге взросления, на пороге бесконечного мира, который называется любовь. Как отнестись родителям к этой первой любви? Запретить? Устраивать слежку и возникать перед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уединившимися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укромном месте парочкой в тот самый момент, когда готовы прозвучать слова признания в любви? Запугивать дочь возможностью встречи с нехорошим человеком, который только и думает, как бы сорвать цветок наслаждения? Принимать репрессивные меры, сделать невозможным свидания? Да, маленькие дети — маленькие заботы, большие дети — заботы большие. Р. Бернс так написал об этой юношеской поре: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Влажная печать признаний,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Обещанье тайных нег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Поцелуй, подснежник ранний,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Свежий, чистый, словно снег.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Молчаливая уступка,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Страсти детская игра.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Дружба голубя с голубкой,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Счастья первая пора.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Итак, оградить своего ребенка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чего-то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неведомого или закрыть глаза и довериться сознательности своих детей, их разуму? На этот непростой вопрос, который веками мучительно решают поколения родителей, нам предстоит ответить сегодня.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любовь всегда оставляет в душе глубокий след. И к ней нужно относиться очень бережно.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довольно часто совершают ошибки, которые портят детям судьбу, лишают их счастья парных отношений.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Назову их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Преждевременное пробуждение сексуальности;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Пренебрежение нравственным воспитанием, обесценивание чувств;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Отсутствие контроля информационного пространства;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Так называемые уроки полового воспитания, рассказ о физиологии секса;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Пропаганда гомосексуализма и теории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гендерных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ролей;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Лояльное отношение к мату и употреблению матерных слов.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Конечно, сегодняшняя встреча несколько запоздалая. Ведь стадия латентной сексуальности проходит с 7 до 13 лет. Задача психики на этом этапе состоит в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нарабатывании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опыта человеческих взаимоотношений, товарищеские связи, учеба, игра, спорт. На этом же этапе формируется совесть, эго-идеал, самоуважение, адаптация к окружающему миру.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Пробуждение сексуальности до начала периода полового созревания разрушает еще не сформированную детскую психику, затормаживает развитие души. Чрезмерная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сексуализация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информационного пространства и так обеспечивает достаточную осведомленность наших детей в вопросах пола и деторождения.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Гармональный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всплеск, который переживает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подросток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пробуждает у них интерес к собственному телу, к взаимоотношению полов. И чтобы подросток смог без вреда для себя справиться с искушениями, очень важно к тому времени заложить в его душу нравственную основу, сформировать способность к глубоким чувствам, в противовес желанию получать наслаждение немедленно.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эпоху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гаджетов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клипового мышления, эта задача трудная, но подъемная.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Иногда под видом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гендерного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равенства вводят понятие сексуальной свободы, на самом деле называют сексуальной свободой сексуальную разнузданность.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Считаю, что для девушек сексуальная свобода, это умение сказать «нет», когда не хочется, не соответствует ее нравственным представлениям,  без чувства вины и последствий в виде насилия и сексуального давления. Но воспитывать такое умение нужно так, чтобы не прививать цинизм и неуважение к мужчинам.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сожалению, массовый тренд, транслируемый в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чтобы девушки подавали себя как сексуальный товар,  но на таких девушках не женятся, а вот используют с удовольствием.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подходе, для девушки просто секс - это мизерное удовольствие. Им нужны чувства, уважение, признание.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воспитывая мальчика, ему необходимо прививать чувство ответственности, бережное отношение к девушке, уважение к ней. Помочь осознать высокую значимость  роли женщины и красоты целомудрия девушек.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Теперь о мате. Мат и секс неразрывно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 с другом. Любое матерное слово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сематически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либо половой орган, либо акт соития. Узнать о мате от сверстников нормально,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Когда мат в семье - это подобно насильственному навязыванию информации о сексе в грубой форме. Чувствительные дети воспринимают это примерно так, как зашел случайно к взрослым и увидел их соитие.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теряет чувство защищенности, безопасности, старается вытеснить эти эмоции.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Публичный мат перечеркивает восприятие секса как чего-то светлого и прекрасного. Если подросток увлечен матерным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рэпом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детстве ему не развили эти чувства.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Юношеская любовь — это очень серьезно. Она может оставить в душе яркий, добрый след, а может посеять недоверие, разочарование на всю жизнь. Нервная система подростков весьма ранима, она терпит грубого вмешательства, неуважительного отношения к внутреннему миру и переживаниям. Необходимы такт и терпение взрослых, их признание личной жизни сына или дочери как самостоятельно существующей сферы. Тогда возникают (или сохраняется) доверие, желание поговорить о трудностях, поделится радостью первого чувства, получить совет от близких людей, а не от людей «с улицы».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воспитание на этом этапе сводить к мелочной опеке, ограничиваться подробными расспросами и категорическими указаниями как поступать. Лучше всего попытаться так повести беседу, чтобы к нужному выводу юные влюбленные пришли сами. Итак, запрещать, разрешать или не замечать первой юношеской влюбленности? Попытаемся ответить на этот вопрос, смоделировав свое поведение в некоторых типичных в контексте заявленной темы ситуациях.</w:t>
      </w:r>
    </w:p>
    <w:p w:rsidR="006B1FC4" w:rsidRPr="002E2A35" w:rsidRDefault="006B1FC4" w:rsidP="006B1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Имитационная игра Ситуация: Вы узнали, что ваш ребенок находится в романтических отношениях с девочкой (мальчиком) которая вам явно не нравится. Давайте попытаемся с вами, уважаемые родители, «проиграть» возможные варианты диалога между вами и ребенком, которые вы можете использовать в практике семейного воспитания. Я прошу вас объединиться в группы по 4 человека и определить свои роли следующим образом: один — родитель, второй — ребенок. Двое остальных участников поддерживают игроков, давая и советы, поправляя, подсказывая. Время на работу — 5 минут. «Конечный продукт» вашего коллективного творчества — короткий и поучительный для всех диалог, который вы предъявляете всем присутствующим за одну минуту. Итак, начинаем работу. Заканчиваем ее по звуковому сигналу.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(Организатор собрания может использовать различные варианты ситуаций, в частности те которые, перечисляются ниже.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идут ролевое проигрывание, обсуждение).</w:t>
      </w:r>
      <w:proofErr w:type="gramEnd"/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Ситуации для имитационной игры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Ситуация 1. Хорошим вариантом общения с ребенком на тему первой юношеской влюбленности является рассказ родителей о фактах из собственной жизни друзей, 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знакомых, из литературных произведений. Представьте варианты такой беседы. Ситуация 2. К вам квартиру ворвалась мама одноклассницы вашего сына и с возмущением поведала о том, что ваш сын, коварный искуситель, сбивает ее девочку с пути и это безобразие следует немедленно пресечь. Смоделируйте вариант вашего диалога с рассерженной женщиной.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Ситуация 3. Ваш ребенок с трагизмом в голосе поведал вам о том, что его (ее) не любит, а человек, (ей) нравиться, абсолютно его (ее) не замечает. Каким будет ваше общение с ребенком в этой «безысходной» для его ситуации?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Ситуация 4.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ребенок вдруг ни с того ни с сего заявляет, что родить в юном возрасте — это замечательно: молодая, красивая мама и взрослый ребенок, это так прекрасно.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Приведите ваши аргументы в беседе с ребенком.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Ведущий: Мы пришли к выводу, что нужно следовать принципу «Для блага детей нам ничего жалко». Но как следует из анализа некоторых ситуаций, борясь за это благо, мы никогда не сжигаем мосты между собой и своим ребенком. Наша задача — эти мосты возводить. И постоянно. В одной из газет мне встретилась статья под названием «Я ненавижу свою мать». В ней история — любви юной девочки, которая закончилась ранней беременностью. Мать, вопреки мольбам девочки, настояла на аборте. С тех пор девочка ненавидит мать, себя и весь мир. Рассталась она и бывшим избранником. «Как мне теперь жить? — задает она вопрос, — Все во мне умерло, меня просто нет». Не дай нам Бог оказывается в такой ситуации! А уж если придется, пусть нам достанет мудрости «не навредить». Ведь любовь вне возраста и времени. Байрон почувствовал влечение к Марии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Дэф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7 лет. Девятилетний мальчик увидел девочку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Беатриче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полюбил ее на всю жизнь. Став великим поэтом, он рассказал о ней в «Божественной комедии».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быть, он и не стал великом поэтом, если бы не эта любовь, «что движет солнце и светила».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Петрарка любил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Лауру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когда она была молода и очаровательна, и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постаревшую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незадолго до «черной чумы» и после смерти.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давайте же серьезно отнесемся к хрупкой юношеской любви и станем для детей поддержкой на трудном пути восхождения к вершине настоящего чувства. И ответ на ваш второй вопрос, обобщающий все ваши высказывания, неверное, может быть таким: «Не запрещать, не поучать, а поддерживать, быть рядом».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 3.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заключение этапа — несколько полезных советов вам, уважаемые родители. Трудный родительский выбор: запрещать или разрешать?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Взаимоотношения юношей и девушек сталкивают их с множеством моральных проблем. Старшеклассники остро нуждаются в помощи старших (не запретах и порицании, а в помощи!), прежде всего родителей. Но одновременно молодые люди хотят — и имеют на это право — оградить свой интимный мир от бесцеремонного вторжения и подглядывания. Наберитесь мудрости, не делайте этого, тогда степень доверия к вам со стороны ваших детей будет выше.  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Отнеситесь с пониманием к тому, что ваш ребенок стремится общаться с противоположным полом: так он обретает бесценный социальный опыт, без которого вряд ли будет впоследствии счастливым.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Подержите стремление ребенка в период влюбленности хорошо выглядеть. Купите новое платье, уверьте ребенка, что он замечательно выглядит и просто не может, не понравится.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ребенок разочарован, не понят объектом обожания, попробуйте вместе с ним поразмыслить над словами известного режиссера В.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Эмейерхольда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«У одних вид пропасти вызывает мысль о бездне, у других — о мосте». Объясните ребенку, что счастлив тот, кто, жизни, умении не пасовать перед трудностями и преодолевать их, в стремлении понять других, даже в их худших проявлениях.  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Исключить из практики семейного воспитания язвительные замечания, назидания, насмешки, бестактные намеки, слежку. Все это унижает детей, вызывает отчуждение, замкнутость, толкает на неблаговидные поступки.  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Пригласите к себе 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домой друга (подругу), который является предметом его (ее) романтических грез. Пообщайтесь (но не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уподобляйтесь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следовательно или прокурору). Найдите интересные темы, сходите куда-нибудь вместе.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2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Этап 4.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Дебрифинг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обсуждаемой теме.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чем принципиальное отличие влюбленности юношей от влюбленности девушек? Ответ психолога. С 13-14 лет мальчишки становиться чрезвычайно влюбчивым. Правда, в абсолютном большинстве случаев пределом мечтаний оказывается поцелуй, однако интенсивность чувств от этого не снижается. Мальчики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начинают хуже учится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делаются непослушными и раздражительными. В отличие девочек того же возраста, они более склонны к сексуальным фантазиям. Все это сопровождается эротическими снами поллюциями и мастурбацией. В этом случае у них возможны эмоциональные срывы, психические травмы, угнетенность, которые могут оставить след на всю жизнь. Известно множество случаев семейного разлада, связанных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полученной в юности психической на сексуальной почве. Физиологическое созревание девочек наступает раньше, чем у мальчиков.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Девочки в процессе первой влюбленности особенно остро нуждаются в сочувствии, сопереживании. В силу повышенной эмоциональности они более ранимы, обидчивы, чувствительны к замечаниям в отношении внешности. Но в то же время девочка, которая в юности пережила настоящее чувство, будет всю жизнь избегать случайных связей, лёгких отношений и искать любовь, поднимающую человека над обычной жизнью. Вопрос 2. Принято считать, что сложные ситуации с детьми (а тем более ситуацию первой влюблённости) разрешает мать. Роль отца — нейтралитет невмешательство. Но это не так. Пример отца в семье всегда оказывает (другой разговор — положительное или отрицательное) влияние на формирование у детей обоего пола образа мужчины — мужа и отца. Сын усваивает свою линию поведения, в том числе и с лицами противоположного пола; дочь — свой идеал будущего супруга или зарекается вообще, когда бы то ни было, выходить замуж. Поэтому отец в ответе за счастье (или несчастье) собственных детей.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Крайне недопустимо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чтобы жена, пусть даже за дело, критиковала при детях действия отца, унижая его мужское достоинство. «Никакая усталость, никакое раздражение не могут оправдать действий, направленных на разрушение супружеского и родительского единства», — замечает исследователь Н. Соловьёв.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 3. Как сформировать у ребёнка правильное отношение к женщине? Ответ психолога. Если юноша с детства не приучен относиться с уважением к женщине, если он может позволить себе в ее присутствии нецензурные выражения, он не воспитан. Не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вообще, и в сексуальном отношении в частности. В воспитании правильного отношения к женщине самую большую роль играет личный пример. Надо, безусловно, надо говорить сыну правильные речи, но грош им цена, если, окончив наставления, муж набрасывается на жену с руганью. Фраза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отца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обращенная к сыну: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«Ты что разнюнился как баба», и подобные ей не способствуют формированию уважительного отношения к женщине.</w:t>
      </w:r>
      <w:proofErr w:type="gramEnd"/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 </w:t>
      </w:r>
      <w:proofErr w:type="gram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самое важное в воспитании девочки на этом этапе? Целомудренность. Причем, не та целомудренность, символом которой является ненарушенная девственная плева, а целомудренность помыслов, отношений, встреч. Чтобы ни у друга, ни у приятеля, ни, тем более, у случайного знакомого не возникло и мысли о том, что с данной девушкой ему будет легко добиться интимной близости. Часто неправильное поведение девочки приводит к серьезным психическим травмам, изнасилованиям, неисчислимым бедам, надломленной личности.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Вопрос 5. Имеет ли это отношение к обсуждаемой проблеме желание подростка постоянно приобретать одежду. Представьте себе, да! Конечно, нам трудно стать в позицию ребёнка и ощутить его переживания. Попробуйте посмотреть на него глазами сверстников: понравится вам портрет? Не надо высмеивать «завихрения» быстротекущей моды, а понять, что она также важна для подростка, как и для вас, только больше. 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Классный руководитель: В конце 1970-х годов американский социолог А. </w:t>
      </w:r>
      <w:proofErr w:type="spellStart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Хасс</w:t>
      </w:r>
      <w:proofErr w:type="spellEnd"/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задал группе подростков вопрос: представляют ли их родители степень их сексуальной активности. Лишь 28% юношей и 25% девушек ответили удовлетворительно. Взаимопонимание — безусловно, главное свойство любых отношений. Если оно есть, вам легче будет приобщать ребенка к проблеме сексуальности. И конечно, многое зависит от принципов, которым вы следуете в воспитании, от тонкости вашей душевной организации, от вдумчивости и неспешности.  </w:t>
      </w:r>
    </w:p>
    <w:p w:rsidR="006B1FC4" w:rsidRPr="002E2A35" w:rsidRDefault="006B1FC4" w:rsidP="006B1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2E2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Шеринг</w:t>
      </w:r>
      <w:proofErr w:type="spellEnd"/>
      <w:r w:rsidRPr="002E2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2E2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Как видите, сложностей очень много. Но разрешать их придется, если мы думаем о судьбе наших детей и хотим им добра. Давайте попробуем пополнить нашу копилку родительской мудрости. Спасибо всем за заинтересованное участие в обсуждении столь важной для наших детей темы. Пусть же нам достанет мудрости и родительского терпения, чтобы ввести наших детей в удивительный мир созидающей любви.</w:t>
      </w:r>
    </w:p>
    <w:p w:rsidR="00C912DF" w:rsidRDefault="00C912DF"/>
    <w:sectPr w:rsidR="00C912DF" w:rsidSect="00C9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1FC4"/>
    <w:rsid w:val="006B1FC4"/>
    <w:rsid w:val="00C9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C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2024-05-15T11:23:00Z</dcterms:created>
  <dcterms:modified xsi:type="dcterms:W3CDTF">2024-05-15T11:23:00Z</dcterms:modified>
</cp:coreProperties>
</file>